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6D" w:rsidRPr="0059696D" w:rsidRDefault="0059696D" w:rsidP="0059696D">
      <w:pPr>
        <w:pStyle w:val="ConsPlusNormal"/>
        <w:jc w:val="center"/>
        <w:rPr>
          <w:b/>
          <w:sz w:val="28"/>
        </w:rPr>
      </w:pPr>
      <w:r w:rsidRPr="0059696D">
        <w:rPr>
          <w:b/>
          <w:sz w:val="28"/>
        </w:rPr>
        <w:t>Раздел V. МЕДИЦИНСКАЯ ПОМОЩЬ, ПРЕДОСТАВЛЯЕМАЯ ЗА СЧЕТ СРЕДСТВ КРАЕВОГО БЮДЖЕТА</w:t>
      </w:r>
    </w:p>
    <w:p w:rsidR="0059696D" w:rsidRPr="0059696D" w:rsidRDefault="0059696D" w:rsidP="0059696D">
      <w:pPr>
        <w:pStyle w:val="ConsPlusNormal"/>
        <w:jc w:val="both"/>
      </w:pPr>
    </w:p>
    <w:p w:rsidR="00B1263C" w:rsidRDefault="00B1263C" w:rsidP="00B1263C">
      <w:pPr>
        <w:pStyle w:val="ConsPlusNormal"/>
        <w:ind w:firstLine="540"/>
        <w:jc w:val="both"/>
      </w:pPr>
      <w:r>
        <w:t>За счет средств бюджета Пермского края осуществляется финансирование:</w:t>
      </w:r>
    </w:p>
    <w:p w:rsidR="00B1263C" w:rsidRDefault="00B1263C" w:rsidP="00B1263C">
      <w:pPr>
        <w:pStyle w:val="ConsPlusNormal"/>
        <w:ind w:firstLine="540"/>
        <w:jc w:val="both"/>
      </w:pPr>
      <w:proofErr w:type="gramStart"/>
      <w:r>
        <w:t xml:space="preserve">1. обеспечения скорой, в том числе скорой специализированной, медицинской помощи, санитарно-авиационной эвакуации, медицинской помощи, предоставляемой выездными экстренными консультативными бригадами, в части медицинской помощи, не включенной в Программу ОМС, включая скорую медицинскую помощь, оказываемую гражданам при заболеваниях, передаваемых половым путем, туберкулезе, вирусе иммунодефицита человека и синдроме приобретенного иммунодефицита, психических расстройствах и расстройствах поведения, в том числе связанных с употреблением </w:t>
      </w:r>
      <w:proofErr w:type="spellStart"/>
      <w:r>
        <w:t>психоактивных</w:t>
      </w:r>
      <w:proofErr w:type="spellEnd"/>
      <w:r>
        <w:t xml:space="preserve"> веществ</w:t>
      </w:r>
      <w:proofErr w:type="gramEnd"/>
      <w:r>
        <w:t xml:space="preserve">, наркологических </w:t>
      </w:r>
      <w:proofErr w:type="gramStart"/>
      <w:r>
        <w:t>расстройствах</w:t>
      </w:r>
      <w:proofErr w:type="gramEnd"/>
      <w:r>
        <w:t>, а также лицам, не идентифицированным в регистре застрахованных лиц;</w:t>
      </w:r>
    </w:p>
    <w:p w:rsidR="00B1263C" w:rsidRDefault="00B1263C" w:rsidP="00B1263C">
      <w:pPr>
        <w:pStyle w:val="ConsPlusNormal"/>
        <w:ind w:firstLine="540"/>
        <w:jc w:val="both"/>
      </w:pPr>
      <w:r>
        <w:t>2. обеспечения первичной медико-санитарной и специализированной медицинской помощи:</w:t>
      </w:r>
    </w:p>
    <w:p w:rsidR="00B1263C" w:rsidRDefault="00B1263C" w:rsidP="00B1263C">
      <w:pPr>
        <w:pStyle w:val="ConsPlusNormal"/>
        <w:ind w:firstLine="540"/>
        <w:jc w:val="both"/>
      </w:pPr>
      <w:proofErr w:type="gramStart"/>
      <w:r>
        <w:t xml:space="preserve">при заболеваниях, не включенных в Программу ОМС, в том числе: заболеваниях, передаваемых половым путем, туберкулезе, вирусе иммунодефицита человека и синдроме приобретенного иммунодефицита, психических расстройствах и расстройствах поведения, в том числе связанного с употреблением </w:t>
      </w:r>
      <w:proofErr w:type="spellStart"/>
      <w:r>
        <w:t>психоактивных</w:t>
      </w:r>
      <w:proofErr w:type="spellEnd"/>
      <w:r>
        <w:t xml:space="preserve"> веществ, включая 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расположенных на территории Пермского края, в целях</w:t>
      </w:r>
      <w:proofErr w:type="gramEnd"/>
      <w:r>
        <w:t xml:space="preserve"> раннего своевременного выявления немедицинского потребления наркотических средств и психотропных веществ;</w:t>
      </w:r>
    </w:p>
    <w:p w:rsidR="00B1263C" w:rsidRDefault="00B1263C" w:rsidP="00B1263C">
      <w:pPr>
        <w:pStyle w:val="ConsPlusNormal"/>
        <w:ind w:firstLine="540"/>
        <w:jc w:val="both"/>
      </w:pPr>
      <w:proofErr w:type="gramStart"/>
      <w:r>
        <w:t>оказываемой</w:t>
      </w:r>
      <w:proofErr w:type="gramEnd"/>
      <w:r>
        <w:t xml:space="preserve"> в медико-социальных отделениях (кабинетах) в амбулаторных условиях;</w:t>
      </w:r>
    </w:p>
    <w:p w:rsidR="00B1263C" w:rsidRDefault="00B1263C" w:rsidP="00B1263C">
      <w:pPr>
        <w:pStyle w:val="ConsPlusNormal"/>
        <w:ind w:firstLine="540"/>
        <w:jc w:val="both"/>
      </w:pPr>
      <w:proofErr w:type="gramStart"/>
      <w:r>
        <w:t>оказываемой</w:t>
      </w:r>
      <w:proofErr w:type="gramEnd"/>
      <w:r>
        <w:t xml:space="preserve"> в отделениях и центрах СПИД в амбулаторных условиях и в условиях дневного стационара;</w:t>
      </w:r>
    </w:p>
    <w:p w:rsidR="00B1263C" w:rsidRDefault="00B1263C" w:rsidP="00B1263C">
      <w:pPr>
        <w:pStyle w:val="ConsPlusNormal"/>
        <w:ind w:firstLine="540"/>
        <w:jc w:val="both"/>
      </w:pPr>
      <w:r>
        <w:t>оказываемой во врачебно-физкультурных диспансерах в амбулаторных условиях и в отделениях спортивной медицины;</w:t>
      </w:r>
    </w:p>
    <w:p w:rsidR="00B1263C" w:rsidRDefault="00B1263C" w:rsidP="00B1263C">
      <w:pPr>
        <w:pStyle w:val="ConsPlusNormal"/>
        <w:ind w:firstLine="540"/>
        <w:jc w:val="both"/>
      </w:pPr>
      <w:r>
        <w:t>по профессиональной патологии, оказываемой в амбулаторных и стационарных условиях;</w:t>
      </w:r>
    </w:p>
    <w:p w:rsidR="00B1263C" w:rsidRDefault="00B1263C" w:rsidP="00B1263C">
      <w:pPr>
        <w:pStyle w:val="ConsPlusNormal"/>
        <w:ind w:firstLine="540"/>
        <w:jc w:val="both"/>
      </w:pPr>
      <w:r>
        <w:t xml:space="preserve">по проведению </w:t>
      </w:r>
      <w:proofErr w:type="spellStart"/>
      <w:r>
        <w:t>пренатальной</w:t>
      </w:r>
      <w:proofErr w:type="spellEnd"/>
      <w:r>
        <w:t xml:space="preserve"> (дородовой) диагностики нарушений развития ребенка у беременных женщин, </w:t>
      </w:r>
      <w:proofErr w:type="spellStart"/>
      <w:r>
        <w:t>неонатального</w:t>
      </w:r>
      <w:proofErr w:type="spellEnd"/>
      <w:r>
        <w:t xml:space="preserve"> скрининга на 5 наследственных и врожденных заболеваний в части исследований и консультаций, осуществляемых медико-генетическими центрами (консультациями, соответствующими структурными подразделениями медицинских организаций);</w:t>
      </w:r>
    </w:p>
    <w:p w:rsidR="00B1263C" w:rsidRDefault="00B1263C" w:rsidP="00B1263C">
      <w:pPr>
        <w:pStyle w:val="ConsPlusNormal"/>
        <w:ind w:firstLine="540"/>
        <w:jc w:val="both"/>
      </w:pPr>
      <w:r>
        <w:t xml:space="preserve">при проведении медицинских осмотров в части медицинской помощи, не включенной в базовую программу обязательного медицинского страхования, при заболеваниях, передаваемых половым путем, вызванных вирусом иммунодефицита человека, синдромом приобретенного иммунодефицита, туберкулезе, психических расстройствах и расстройствах поведения, в том числе связанных с употреблением </w:t>
      </w:r>
      <w:proofErr w:type="spellStart"/>
      <w:r>
        <w:t>психоактивных</w:t>
      </w:r>
      <w:proofErr w:type="spellEnd"/>
      <w:r>
        <w:t xml:space="preserve"> веществ, в том числе:</w:t>
      </w:r>
    </w:p>
    <w:p w:rsidR="00B1263C" w:rsidRDefault="00B1263C" w:rsidP="00B1263C">
      <w:pPr>
        <w:pStyle w:val="ConsPlusNormal"/>
        <w:ind w:firstLine="540"/>
        <w:jc w:val="both"/>
      </w:pPr>
      <w:r>
        <w:t>при проведении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родителей;</w:t>
      </w:r>
    </w:p>
    <w:p w:rsidR="00B1263C" w:rsidRDefault="00B1263C" w:rsidP="00B1263C">
      <w:pPr>
        <w:pStyle w:val="ConsPlusNormal"/>
        <w:ind w:firstLine="540"/>
        <w:jc w:val="both"/>
      </w:pPr>
      <w:r>
        <w:t>профилактические медицинские осмотры и диспансеризация отдельных гру</w:t>
      </w:r>
      <w:proofErr w:type="gramStart"/>
      <w:r>
        <w:t>пп взр</w:t>
      </w:r>
      <w:proofErr w:type="gramEnd"/>
      <w:r>
        <w:t>ослого населения (в возрасте 18 лет и старше), в том числе работающих и неработающих граждан, обучающихся в образовательных организациях по очной форме;</w:t>
      </w:r>
    </w:p>
    <w:p w:rsidR="00B1263C" w:rsidRDefault="00B1263C" w:rsidP="00B1263C">
      <w:pPr>
        <w:pStyle w:val="ConsPlusNormal"/>
        <w:ind w:firstLine="540"/>
        <w:jc w:val="both"/>
      </w:pPr>
      <w:r>
        <w:t xml:space="preserve">медицинские осмотры несовершеннолетних, в том числе профилактические медицинские осмотры, в связи с занятиями физической культурой и спортом, а также при </w:t>
      </w:r>
      <w:r>
        <w:lastRenderedPageBreak/>
        <w:t>поступлении в образовательные организации и в период обучения в них;</w:t>
      </w:r>
    </w:p>
    <w:p w:rsidR="00B1263C" w:rsidRDefault="00B1263C" w:rsidP="00B1263C">
      <w:pPr>
        <w:pStyle w:val="ConsPlusNormal"/>
        <w:ind w:firstLine="540"/>
        <w:jc w:val="both"/>
      </w:pPr>
      <w:r>
        <w:t>предварительные и периодические медицинские осмотры (обследования) педагогических работников муниципальных и государственных организаций; медицинских работников государственных учреждений здравоохранения Пермского края;</w:t>
      </w:r>
    </w:p>
    <w:p w:rsidR="00B1263C" w:rsidRDefault="00B1263C" w:rsidP="00B1263C">
      <w:pPr>
        <w:pStyle w:val="ConsPlusNormal"/>
        <w:ind w:firstLine="540"/>
        <w:jc w:val="both"/>
      </w:pPr>
      <w:r>
        <w:t>предварительные медицинские осмотры при поступлении на работу в государственные и муниципальные учреждения Пермского края;</w:t>
      </w:r>
    </w:p>
    <w:p w:rsidR="00B1263C" w:rsidRDefault="00B1263C" w:rsidP="00B1263C">
      <w:pPr>
        <w:pStyle w:val="ConsPlusNormal"/>
        <w:ind w:firstLine="540"/>
        <w:jc w:val="both"/>
      </w:pPr>
      <w:r>
        <w:t>психиатрические освидетельствования лиц в рамках предварительных медицинских осмотров при поступлении на работу в муниципальные и государственные учреждения, связанную с осуществлением отдельных видов деятельности, в том числе деятельности, связанной с источником повышенной опасности (с влиянием вредных веществ и неблагоприятных производственных факторов), в части осмотра врача-психиатра;</w:t>
      </w:r>
    </w:p>
    <w:p w:rsidR="00B1263C" w:rsidRDefault="00B1263C" w:rsidP="00B1263C">
      <w:pPr>
        <w:pStyle w:val="ConsPlusNormal"/>
        <w:ind w:firstLine="540"/>
        <w:jc w:val="both"/>
      </w:pPr>
      <w:r>
        <w:t>освидетельствования на состояние алкогольного, наркотического или иного токсического опьянения;</w:t>
      </w:r>
    </w:p>
    <w:p w:rsidR="00B1263C" w:rsidRDefault="00B1263C" w:rsidP="00B1263C">
      <w:pPr>
        <w:pStyle w:val="ConsPlusNormal"/>
        <w:ind w:firstLine="540"/>
        <w:jc w:val="both"/>
      </w:pPr>
      <w:proofErr w:type="gramStart"/>
      <w:r>
        <w:t>обязательные диагностические исследования и оказание медицинской помощи гражданам в части видов медицинской помощи по заболеваниям, не входящим в Программу ОМС, при постановке их на воинский учет, призыве или поступлении на военную службу или приравненную к ней службу по контракту, поступлении в военные профессиональные образовательные организации или военные образовательные организации высшего образования, заключении договора об обучении на военной кафедре при федеральной</w:t>
      </w:r>
      <w:proofErr w:type="gramEnd"/>
      <w:r>
        <w:t xml:space="preserve"> </w:t>
      </w:r>
      <w:proofErr w:type="gramStart"/>
      <w:r>
        <w:t>государственной образовательной организации высшего образования по программе военной подготовки офицеров запаса,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службе.</w:t>
      </w:r>
      <w:proofErr w:type="gramEnd"/>
    </w:p>
    <w:p w:rsidR="00B1263C" w:rsidRDefault="00B1263C" w:rsidP="00B1263C">
      <w:pPr>
        <w:pStyle w:val="ConsPlusNormal"/>
        <w:ind w:firstLine="540"/>
        <w:jc w:val="both"/>
      </w:pPr>
      <w:r>
        <w:t>Финансовое обеспечение медицинского освидетельствования в целях определения годности граждан к военной службе осуществляется в соответствии с законодательством Российской Федерации;</w:t>
      </w:r>
    </w:p>
    <w:p w:rsidR="00B1263C" w:rsidRDefault="00B1263C" w:rsidP="00B1263C">
      <w:pPr>
        <w:pStyle w:val="ConsPlusNormal"/>
        <w:ind w:firstLine="540"/>
        <w:jc w:val="both"/>
      </w:pPr>
      <w:r>
        <w:t xml:space="preserve">3. обеспечения паллиативной медицинской помощи, оказываемой </w:t>
      </w:r>
      <w:proofErr w:type="spellStart"/>
      <w:r>
        <w:t>амбулаторно</w:t>
      </w:r>
      <w:proofErr w:type="spellEnd"/>
      <w:r>
        <w:t xml:space="preserve"> и стационарно в медицинских организациях, в том числе в хосписах и на койках сестринского ухода;</w:t>
      </w:r>
    </w:p>
    <w:p w:rsidR="00B1263C" w:rsidRDefault="00B1263C" w:rsidP="00B1263C">
      <w:pPr>
        <w:pStyle w:val="ConsPlusNormal"/>
        <w:ind w:firstLine="540"/>
        <w:jc w:val="both"/>
      </w:pPr>
      <w:r>
        <w:t>4. обеспечения медицинской помощи, оказываемой в детских санаториях ревматологического и пульмонологического профиля;</w:t>
      </w:r>
    </w:p>
    <w:p w:rsidR="00B1263C" w:rsidRDefault="00B1263C" w:rsidP="00B1263C">
      <w:pPr>
        <w:pStyle w:val="ConsPlusNormal"/>
        <w:ind w:firstLine="540"/>
        <w:jc w:val="both"/>
      </w:pPr>
      <w:r>
        <w:t>5. обеспечения медицинской помощи, оказываемой в санаториях для больных туберкулезом;</w:t>
      </w:r>
    </w:p>
    <w:p w:rsidR="00B1263C" w:rsidRDefault="00B1263C" w:rsidP="00B1263C">
      <w:pPr>
        <w:pStyle w:val="ConsPlusNormal"/>
        <w:ind w:firstLine="540"/>
        <w:jc w:val="both"/>
      </w:pPr>
      <w:r>
        <w:t xml:space="preserve">6. обеспечения высокотехнологичной медицинской помощи, оказываемой государственными учреждениями здравоохранения, в соответствии с установленным государственным заданием и перечнем видов, определенным </w:t>
      </w:r>
      <w:hyperlink w:anchor="Par3023" w:tooltip="Раздел II. Перечень видов высокотехнологичной медицинской" w:history="1">
        <w:r>
          <w:rPr>
            <w:color w:val="0000FF"/>
          </w:rPr>
          <w:t>разделом II</w:t>
        </w:r>
      </w:hyperlink>
      <w:r>
        <w:t xml:space="preserve"> приложения 2 к Программе;</w:t>
      </w:r>
    </w:p>
    <w:p w:rsidR="00B1263C" w:rsidRDefault="00B1263C" w:rsidP="00B1263C">
      <w:pPr>
        <w:pStyle w:val="ConsPlusNormal"/>
        <w:ind w:firstLine="540"/>
        <w:jc w:val="both"/>
      </w:pPr>
      <w:proofErr w:type="gramStart"/>
      <w:r>
        <w:t>7. организации и заготовки, хранения и обеспечения безопасности донорской крови и (или) ее компонентов в медицинских организациях (подразделениях медицинских организаций) государственной системы здравоохранения, участвующих в реализации Программы, а также выплат донорам, сдавшим кровь и (или) ее компоненты, дополнительно к выплатам, установленным Федеральным законом от 20 июля 2012 г. N 125-ФЗ "О донорстве крови и ее компонентов", в размере и в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>, которые утверждены Постановлением Правительства Пермского края от 24 января 2014 г. N 42-п "О выплатах донорам, сдавшим кровь и (или) ее компоненты";</w:t>
      </w:r>
    </w:p>
    <w:p w:rsidR="00B1263C" w:rsidRDefault="00B1263C" w:rsidP="00B1263C">
      <w:pPr>
        <w:pStyle w:val="ConsPlusNormal"/>
        <w:ind w:firstLine="540"/>
        <w:jc w:val="both"/>
      </w:pPr>
      <w:r>
        <w:t>8. организации и проведения заключительной и камерной дезинфекции, дезинсекции и дератизации в очагах инфекционных и паразитарных заболеваний;</w:t>
      </w:r>
    </w:p>
    <w:p w:rsidR="00B1263C" w:rsidRDefault="00B1263C" w:rsidP="00B1263C">
      <w:pPr>
        <w:pStyle w:val="ConsPlusNormal"/>
        <w:ind w:firstLine="540"/>
        <w:jc w:val="both"/>
      </w:pPr>
      <w:r>
        <w:t>9. обеспечения предоставления иных услуг и мероприятий в сфере здравоохранения в части:</w:t>
      </w:r>
    </w:p>
    <w:p w:rsidR="00B1263C" w:rsidRDefault="00B1263C" w:rsidP="00B1263C">
      <w:pPr>
        <w:pStyle w:val="ConsPlusNormal"/>
        <w:ind w:firstLine="540"/>
        <w:jc w:val="both"/>
      </w:pPr>
      <w:r>
        <w:t xml:space="preserve">9.1. иных услуг, предоставляемых государственными учреждениями </w:t>
      </w:r>
      <w:r>
        <w:lastRenderedPageBreak/>
        <w:t>здравоохранения:</w:t>
      </w:r>
    </w:p>
    <w:p w:rsidR="00B1263C" w:rsidRDefault="00B1263C" w:rsidP="00B1263C">
      <w:pPr>
        <w:pStyle w:val="ConsPlusNormal"/>
        <w:ind w:firstLine="540"/>
        <w:jc w:val="both"/>
      </w:pPr>
      <w:r>
        <w:t>осуществление медико-генетического консультирования больных, направленных на обследование и лечение в медицинские организации Пермского края;</w:t>
      </w:r>
    </w:p>
    <w:p w:rsidR="00B1263C" w:rsidRDefault="00B1263C" w:rsidP="00B1263C">
      <w:pPr>
        <w:pStyle w:val="ConsPlusNormal"/>
        <w:ind w:firstLine="540"/>
        <w:jc w:val="both"/>
      </w:pPr>
      <w:r>
        <w:t>обеспечение полноценным питанием (молочными продуктами) детей в возрасте до трех лет по заключению врача в соответствии с Приказом Министерства здравоохранения Пермского края от 17 февраля 2016 г. N СЭД-34-01-06-59 "Об утверждении Порядка обеспечения полноценным питанием (молочными продуктами) детей в возрасте до трех лет";</w:t>
      </w:r>
    </w:p>
    <w:p w:rsidR="00B1263C" w:rsidRDefault="00B1263C" w:rsidP="00B1263C">
      <w:pPr>
        <w:pStyle w:val="ConsPlusNormal"/>
        <w:ind w:firstLine="540"/>
        <w:jc w:val="both"/>
      </w:pPr>
      <w:r>
        <w:t>содержание молочных кухонь;</w:t>
      </w:r>
    </w:p>
    <w:p w:rsidR="00B1263C" w:rsidRDefault="00B1263C" w:rsidP="00B1263C">
      <w:pPr>
        <w:pStyle w:val="ConsPlusNormal"/>
        <w:ind w:firstLine="540"/>
        <w:jc w:val="both"/>
      </w:pPr>
      <w:r>
        <w:t>предоставление услуг химико-токсикологической лабораторией;</w:t>
      </w:r>
    </w:p>
    <w:p w:rsidR="00B1263C" w:rsidRDefault="00B1263C" w:rsidP="00B1263C">
      <w:pPr>
        <w:pStyle w:val="ConsPlusNormal"/>
        <w:ind w:firstLine="540"/>
        <w:jc w:val="both"/>
      </w:pPr>
      <w:r>
        <w:t xml:space="preserve">предоставление услуг </w:t>
      </w:r>
      <w:proofErr w:type="spellStart"/>
      <w:proofErr w:type="gramStart"/>
      <w:r>
        <w:t>СПИД-лабораториями</w:t>
      </w:r>
      <w:proofErr w:type="spellEnd"/>
      <w:proofErr w:type="gramEnd"/>
      <w:r>
        <w:t>;</w:t>
      </w:r>
    </w:p>
    <w:p w:rsidR="00B1263C" w:rsidRDefault="00B1263C" w:rsidP="00B1263C">
      <w:pPr>
        <w:pStyle w:val="ConsPlusNormal"/>
        <w:ind w:firstLine="540"/>
        <w:jc w:val="both"/>
      </w:pPr>
      <w:r>
        <w:t>предоставление услуг по патологической анатомии;</w:t>
      </w:r>
    </w:p>
    <w:p w:rsidR="00B1263C" w:rsidRDefault="00B1263C" w:rsidP="00B1263C">
      <w:pPr>
        <w:pStyle w:val="ConsPlusNormal"/>
        <w:ind w:firstLine="540"/>
        <w:jc w:val="both"/>
      </w:pPr>
      <w:r>
        <w:t>пополнение и обновление неснижаемого запаса лекарственных препаратов в ГКУЗ ПК "Пермский краевой территориальный центр медицины катастроф";</w:t>
      </w:r>
    </w:p>
    <w:p w:rsidR="00B1263C" w:rsidRDefault="00B1263C" w:rsidP="00B1263C">
      <w:pPr>
        <w:pStyle w:val="ConsPlusNormal"/>
        <w:ind w:firstLine="540"/>
        <w:jc w:val="both"/>
      </w:pPr>
      <w:r>
        <w:t>предоставление услуг воспитателей, психологов, дефектологов, логопедов, социальных педагогов, состоящих в штате государственных учреждений здравоохранения;</w:t>
      </w:r>
    </w:p>
    <w:p w:rsidR="00B1263C" w:rsidRDefault="00B1263C" w:rsidP="00B1263C">
      <w:pPr>
        <w:pStyle w:val="ConsPlusNormal"/>
        <w:ind w:firstLine="540"/>
        <w:jc w:val="both"/>
      </w:pPr>
      <w:r>
        <w:t xml:space="preserve">предоставление услуг специалистов </w:t>
      </w:r>
      <w:proofErr w:type="spellStart"/>
      <w:r>
        <w:t>оргметодотделов</w:t>
      </w:r>
      <w:proofErr w:type="spellEnd"/>
      <w:r>
        <w:t>, обеспечивающих общую организацию и методологическое руководство качеством оказания медицинской помощи государственными учреждениями здравоохранения на территории Пермского края;</w:t>
      </w:r>
    </w:p>
    <w:p w:rsidR="00B1263C" w:rsidRDefault="00B1263C" w:rsidP="00B1263C">
      <w:pPr>
        <w:pStyle w:val="ConsPlusNormal"/>
        <w:ind w:firstLine="540"/>
        <w:jc w:val="both"/>
      </w:pPr>
      <w:r>
        <w:t>формирование здорового образа жизни;</w:t>
      </w:r>
    </w:p>
    <w:p w:rsidR="00B1263C" w:rsidRDefault="00B1263C" w:rsidP="00B1263C">
      <w:pPr>
        <w:pStyle w:val="ConsPlusNormal"/>
        <w:ind w:firstLine="540"/>
        <w:jc w:val="both"/>
      </w:pPr>
      <w:r>
        <w:t>предоставление доплат медицинским работникам за работу с ВИЧ-инфицированными пациентами в медицинских организациях Пермского края, оказывающих специализированную помощь в рамках Программы ОМС;</w:t>
      </w:r>
    </w:p>
    <w:p w:rsidR="00B1263C" w:rsidRDefault="00B1263C" w:rsidP="00B1263C">
      <w:pPr>
        <w:pStyle w:val="ConsPlusNormal"/>
        <w:ind w:firstLine="540"/>
        <w:jc w:val="both"/>
      </w:pPr>
      <w:proofErr w:type="gramStart"/>
      <w:r>
        <w:t>оплата проезда пациентам в медицинские организации, находящиеся вне места жительства больного, но в пределах границ Пермского края, для лечения туберкулеза, онкологических, гематологических заболеваний, получения медицинских услуг (в условиях дневного стационара), в том числе в г. Красноуфимске Свердловской области, по профилю "нефрология (программный гемодиализ)" по направлению медицинской организации, участвующей в реализации настоящей Программы, в соответствии с Приказом Министерства здравоохранения Пермского края</w:t>
      </w:r>
      <w:proofErr w:type="gramEnd"/>
      <w:r>
        <w:t xml:space="preserve"> </w:t>
      </w:r>
      <w:proofErr w:type="gramStart"/>
      <w:r>
        <w:t xml:space="preserve">от 3 ноября 2015 г. N СЭД-34-01-06-946 "Об утверждении Порядка оплаты проезда пациентам в медицинские организации, находящиеся вне места жительства больного, но в пределах границ Пермского края, для лечения туберкулеза, онкологических, гематологических заболеваний, кардиохирургического лечения, </w:t>
      </w:r>
      <w:proofErr w:type="spellStart"/>
      <w:r>
        <w:t>эндопротезирования</w:t>
      </w:r>
      <w:proofErr w:type="spellEnd"/>
      <w:r>
        <w:t>, получения медицинских услуг (в условиях дневного стационара) по профилю "нефрология (программный гемодиализ)" по направлению медицинской организации, участвующей в реализации территориальной программы государственных гарантий бесплатного</w:t>
      </w:r>
      <w:proofErr w:type="gramEnd"/>
      <w:r>
        <w:t xml:space="preserve"> оказания гражданам медицинской помощи.</w:t>
      </w:r>
    </w:p>
    <w:p w:rsidR="00B1263C" w:rsidRDefault="00B1263C" w:rsidP="00B1263C">
      <w:pPr>
        <w:pStyle w:val="ConsPlusNormal"/>
        <w:ind w:firstLine="540"/>
        <w:jc w:val="both"/>
      </w:pPr>
      <w:r>
        <w:t xml:space="preserve">За счет средств бюджета Пермского края в установленном порядке оказывается медицинская </w:t>
      </w:r>
      <w:proofErr w:type="gramStart"/>
      <w:r>
        <w:t>помощь</w:t>
      </w:r>
      <w:proofErr w:type="gramEnd"/>
      <w:r>
        <w:t xml:space="preserve"> и предоставляются иные государственные услуги (работы), за исключением видов медицинской помощи, оказываемой за счет средств обязательного медицинского страхования, в бюро судебно-медицинской экспертизы, </w:t>
      </w:r>
      <w:proofErr w:type="spellStart"/>
      <w:r>
        <w:t>патолого-анатомических</w:t>
      </w:r>
      <w:proofErr w:type="spellEnd"/>
      <w:r>
        <w:t xml:space="preserve"> бюро, лепрозориях, медицинских информационно-аналитических центрах, бюро медицинской статистики, медицинских библиотеках, домах ребенка, включая специализированные, и прочих медицинских организациях, входящих в номенклатуру медицинских организаций, утверждаемую Министерством здравоохранения Российской Федерации;</w:t>
      </w:r>
    </w:p>
    <w:p w:rsidR="00B1263C" w:rsidRDefault="00B1263C" w:rsidP="00B1263C">
      <w:pPr>
        <w:pStyle w:val="ConsPlusNormal"/>
        <w:ind w:firstLine="540"/>
        <w:jc w:val="both"/>
      </w:pPr>
      <w:r>
        <w:t>9.2. мероприятий:</w:t>
      </w:r>
    </w:p>
    <w:p w:rsidR="00B1263C" w:rsidRDefault="00B1263C" w:rsidP="00B1263C">
      <w:pPr>
        <w:pStyle w:val="ConsPlusNormal"/>
        <w:ind w:firstLine="540"/>
        <w:jc w:val="both"/>
      </w:pPr>
      <w:r>
        <w:t>9.2.1. по централизованным закупкам лекарственных средств, расходных материалов и прочих услуг в части:</w:t>
      </w:r>
    </w:p>
    <w:p w:rsidR="00B1263C" w:rsidRDefault="00B1263C" w:rsidP="00B1263C">
      <w:pPr>
        <w:pStyle w:val="ConsPlusNormal"/>
        <w:ind w:firstLine="540"/>
        <w:jc w:val="both"/>
      </w:pPr>
      <w:proofErr w:type="gramStart"/>
      <w:r>
        <w:t xml:space="preserve">обеспечения лекарственными препаратами в соответствии с перечнем групп </w:t>
      </w:r>
      <w:r>
        <w:lastRenderedPageBreak/>
        <w:t>населения и категорий заболеваний, при амбулаторном лечении которых лекарственные средства и изделия медицинского назначения в соответствии с Постановлением Правительства Российской Федерации от 30 июля 1994 г. N 890 "О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 и изделиями медицинского назначения" отпускаются по рецептам врачей бесплатно</w:t>
      </w:r>
      <w:proofErr w:type="gramEnd"/>
      <w:r>
        <w:t>, с учетом лекарственных препаратов, предусмотренных перечнем жизненно необходимых и важнейших лекарственных препаратов, утверждаемым Правительством Российской Федерации;</w:t>
      </w:r>
    </w:p>
    <w:p w:rsidR="00B1263C" w:rsidRDefault="00B1263C" w:rsidP="00B1263C">
      <w:pPr>
        <w:pStyle w:val="ConsPlusNormal"/>
        <w:ind w:firstLine="540"/>
        <w:jc w:val="both"/>
      </w:pPr>
      <w:proofErr w:type="gramStart"/>
      <w:r>
        <w:t>обеспечения лекарственными препаратами в соответствии с перечнем групп населения, при амбулаторном лечении которых лекарственные средства в соответствии с Постановлением Правительства Российской Федерации от 30 июля 1994 г. N 890 "О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 и изделиями медицинского назначения" отпускаются по рецептам врачей с 50-процентной скидкой со свободных цен, с учетом</w:t>
      </w:r>
      <w:proofErr w:type="gramEnd"/>
      <w:r>
        <w:t xml:space="preserve"> лекарственных препаратов, предусмотренных перечнем жизненно необходимых и важнейших лекарственных препаратов, утверждаемым Правительством Российской Федерации;</w:t>
      </w:r>
    </w:p>
    <w:p w:rsidR="00B1263C" w:rsidRDefault="00B1263C" w:rsidP="00B1263C">
      <w:pPr>
        <w:pStyle w:val="ConsPlusNormal"/>
        <w:ind w:firstLine="540"/>
        <w:jc w:val="both"/>
      </w:pPr>
      <w:r>
        <w:t>приобретения лекарственных препаратов для больных ВИЧ-инфекцией, гепатитом</w:t>
      </w:r>
      <w:proofErr w:type="gramStart"/>
      <w:r>
        <w:t xml:space="preserve"> В</w:t>
      </w:r>
      <w:proofErr w:type="gramEnd"/>
      <w:r>
        <w:t xml:space="preserve"> и С, а также противотуберкулезных препаратов с целью применения в амбулаторных условиях в соответствии с пунктом 2 части 1 статьи 16 Федерального закона от 21 ноября 2011 г. N 323-ФЗ "Об основах охраны здоровья граждан в Российской Федерации";</w:t>
      </w:r>
    </w:p>
    <w:p w:rsidR="00B1263C" w:rsidRDefault="00B1263C" w:rsidP="00B1263C">
      <w:pPr>
        <w:pStyle w:val="ConsPlusNormal"/>
        <w:ind w:firstLine="540"/>
        <w:jc w:val="both"/>
      </w:pPr>
      <w:r>
        <w:t xml:space="preserve">обеспечения граждан, зарегистрированных в установленном порядке на территории Российской Федерации, лекарственными препаратами и специализированными продуктами лечебного питания для лечения заболеваний, включенных в перечень </w:t>
      </w:r>
      <w:proofErr w:type="spellStart"/>
      <w:r>
        <w:t>жизнеугрожающих</w:t>
      </w:r>
      <w:proofErr w:type="spellEnd"/>
      <w:r>
        <w:t xml:space="preserve"> и хронических прогрессирующих редких (</w:t>
      </w:r>
      <w:proofErr w:type="spellStart"/>
      <w:r>
        <w:t>орфанных</w:t>
      </w:r>
      <w:proofErr w:type="spellEnd"/>
      <w:r>
        <w:t>) заболеваний, приводящих к сокращению продолжительности жизни гражданина или его инвалидности;</w:t>
      </w:r>
    </w:p>
    <w:p w:rsidR="00B1263C" w:rsidRDefault="00B1263C" w:rsidP="00B1263C">
      <w:pPr>
        <w:pStyle w:val="ConsPlusNormal"/>
        <w:ind w:firstLine="540"/>
        <w:jc w:val="both"/>
      </w:pPr>
      <w:r>
        <w:t>обеспечения услугами по приемке, хранению, доставке и уничтожению лекарственных препаратов и медицинских изделий, закупаемых в централизованном порядке за счет средств бюджета Пермского края, и централизованных поставок за счет средств федерального бюджета;</w:t>
      </w:r>
    </w:p>
    <w:p w:rsidR="00B1263C" w:rsidRDefault="00B1263C" w:rsidP="00B1263C">
      <w:pPr>
        <w:pStyle w:val="ConsPlusNormal"/>
        <w:ind w:firstLine="540"/>
        <w:jc w:val="both"/>
      </w:pPr>
      <w:r>
        <w:t>обеспечения услугами специализированной организации по размещению государственного заказа на поставку оборудования, лекарственных препаратов и изделий медицинского назначения путем проведения открытых аукционов в электронной форме для нужд Министерства;</w:t>
      </w:r>
    </w:p>
    <w:p w:rsidR="00B1263C" w:rsidRDefault="00B1263C" w:rsidP="00B1263C">
      <w:pPr>
        <w:pStyle w:val="ConsPlusNormal"/>
        <w:ind w:firstLine="540"/>
        <w:jc w:val="both"/>
      </w:pPr>
      <w:r>
        <w:t>обеспечения детей-инвалидов, страдающих сахарным диабетом, которым установлены инсулиновые помпы, расходными материалами к инсулиновым помпам в соответствии с порядком, утвержденным нормативным правовым актом Министерства;</w:t>
      </w:r>
    </w:p>
    <w:p w:rsidR="00B1263C" w:rsidRDefault="00B1263C" w:rsidP="00B1263C">
      <w:pPr>
        <w:pStyle w:val="ConsPlusNormal"/>
        <w:ind w:firstLine="540"/>
        <w:jc w:val="both"/>
      </w:pPr>
      <w:r>
        <w:t xml:space="preserve">обеспечения услугами хранения, распределения и отпуска лекарственных препаратов, биологически активных добавок, наркотических средств и психотропных веществ и их </w:t>
      </w:r>
      <w:proofErr w:type="spellStart"/>
      <w:r>
        <w:t>прекурсоров</w:t>
      </w:r>
      <w:proofErr w:type="spellEnd"/>
      <w:r>
        <w:t xml:space="preserve"> и медицинских изделий, в том числе для нужд резерва лекарственных средств;</w:t>
      </w:r>
    </w:p>
    <w:p w:rsidR="00B1263C" w:rsidRDefault="00B1263C" w:rsidP="00B1263C">
      <w:pPr>
        <w:pStyle w:val="ConsPlusNormal"/>
        <w:ind w:firstLine="540"/>
        <w:jc w:val="both"/>
      </w:pPr>
      <w:r>
        <w:t>9.2.2. по реализации отдельных мероприятий в части:</w:t>
      </w:r>
    </w:p>
    <w:p w:rsidR="00B1263C" w:rsidRDefault="00B1263C" w:rsidP="00B1263C">
      <w:pPr>
        <w:pStyle w:val="ConsPlusNormal"/>
        <w:ind w:firstLine="540"/>
        <w:jc w:val="both"/>
      </w:pPr>
      <w:r>
        <w:t>обеспечения закупки диагностических сре</w:t>
      </w:r>
      <w:proofErr w:type="gramStart"/>
      <w:r>
        <w:t>дств дл</w:t>
      </w:r>
      <w:proofErr w:type="gramEnd"/>
      <w:r>
        <w:t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возбудителя;</w:t>
      </w:r>
    </w:p>
    <w:p w:rsidR="00B1263C" w:rsidRDefault="00B1263C" w:rsidP="00B1263C">
      <w:pPr>
        <w:pStyle w:val="ConsPlusNormal"/>
        <w:ind w:firstLine="540"/>
        <w:jc w:val="both"/>
      </w:pPr>
      <w:r>
        <w:t>обеспечения закупки диагностических средств для выявления и мониторинга лечения лиц, инфицированных вирусами иммунодефицита человека и гепатитов</w:t>
      </w:r>
      <w:proofErr w:type="gramStart"/>
      <w:r>
        <w:t xml:space="preserve"> В</w:t>
      </w:r>
      <w:proofErr w:type="gramEnd"/>
      <w:r>
        <w:t xml:space="preserve"> и С;</w:t>
      </w:r>
    </w:p>
    <w:p w:rsidR="00B1263C" w:rsidRDefault="00B1263C" w:rsidP="00B1263C">
      <w:pPr>
        <w:pStyle w:val="ConsPlusNormal"/>
        <w:ind w:firstLine="540"/>
        <w:jc w:val="both"/>
      </w:pPr>
      <w:proofErr w:type="gramStart"/>
      <w:r>
        <w:t xml:space="preserve">расходов на организацию мероприятий, связанных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</w:r>
      <w:proofErr w:type="spellStart"/>
      <w:r>
        <w:t>муковисцидозом</w:t>
      </w:r>
      <w:proofErr w:type="spellEnd"/>
      <w:r>
        <w:t xml:space="preserve">, гипофизарным нанизмом, болезнью Гоше, рассеянным склерозом, а также после трансплантации органов и (или) тканей, </w:t>
      </w:r>
      <w:r>
        <w:lastRenderedPageBreak/>
        <w:t>включающих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</w:t>
      </w:r>
      <w:proofErr w:type="gramEnd"/>
      <w:r>
        <w:t xml:space="preserve"> </w:t>
      </w:r>
      <w:proofErr w:type="gramStart"/>
      <w:r>
        <w:t>пределах</w:t>
      </w:r>
      <w:proofErr w:type="gramEnd"/>
      <w:r>
        <w:t xml:space="preserve"> Пермского края;</w:t>
      </w:r>
    </w:p>
    <w:p w:rsidR="00B1263C" w:rsidRDefault="00B1263C" w:rsidP="00B1263C">
      <w:pPr>
        <w:pStyle w:val="ConsPlusNormal"/>
        <w:ind w:firstLine="540"/>
        <w:jc w:val="both"/>
      </w:pPr>
      <w:r>
        <w:t>9.2.3. по прочим услугам в части:</w:t>
      </w:r>
    </w:p>
    <w:p w:rsidR="00B1263C" w:rsidRDefault="00B1263C" w:rsidP="00B1263C">
      <w:pPr>
        <w:pStyle w:val="ConsPlusNormal"/>
        <w:ind w:firstLine="540"/>
        <w:jc w:val="both"/>
      </w:pPr>
      <w:r>
        <w:t>приобретения медицинских иммунобиологических препаратов по эпидемиологическим показаниям в соответствии с календарем профилактических прививок по эпидемическим показаниям, утвержденным Приказом Министерства здравоохранения Российской Федерации от 21 марта 2014 г. N 125н;</w:t>
      </w:r>
    </w:p>
    <w:p w:rsidR="00B1263C" w:rsidRDefault="00B1263C" w:rsidP="00B1263C">
      <w:pPr>
        <w:pStyle w:val="ConsPlusNormal"/>
        <w:ind w:firstLine="540"/>
        <w:jc w:val="both"/>
      </w:pPr>
      <w:r>
        <w:t>обеспечения оказания специализированной медицинской помощи гражданам, больным сочетанной тяжелой соматической и психической патологией;</w:t>
      </w:r>
    </w:p>
    <w:p w:rsidR="00B1263C" w:rsidRDefault="00B1263C" w:rsidP="00B1263C">
      <w:pPr>
        <w:pStyle w:val="ConsPlusNormal"/>
        <w:ind w:firstLine="540"/>
        <w:jc w:val="both"/>
      </w:pPr>
      <w:proofErr w:type="gramStart"/>
      <w:r>
        <w:t xml:space="preserve">организации медицинской помощи по </w:t>
      </w:r>
      <w:proofErr w:type="spellStart"/>
      <w:r>
        <w:t>фенотипированию</w:t>
      </w:r>
      <w:proofErr w:type="spellEnd"/>
      <w:r>
        <w:t xml:space="preserve"> и трансплантации почки (почек) и оплаты проезда пациентов по направлению Министерства в медицинские организации, оказывающие высокотехнологичную медицинскую помощь, за пределы Пермского края для лечения и (или) обследования по видам медицинской помощи, не включенным в базовую программу обязательного медицинского страхования, в соответствии с Приказом Министерства от 3 марта 2015 г. N СЭД-34-01-06-89 "Об утверждении Положения по</w:t>
      </w:r>
      <w:proofErr w:type="gramEnd"/>
      <w:r>
        <w:t xml:space="preserve"> оплате проезда пациентов, Временного порядка организации медицинской помощи по </w:t>
      </w:r>
      <w:proofErr w:type="spellStart"/>
      <w:r>
        <w:t>фенотипированию</w:t>
      </w:r>
      <w:proofErr w:type="spellEnd"/>
      <w:r>
        <w:t xml:space="preserve"> и трансплантации почки (почек) и признании </w:t>
      </w:r>
      <w:proofErr w:type="gramStart"/>
      <w:r>
        <w:t>утратившими</w:t>
      </w:r>
      <w:proofErr w:type="gramEnd"/>
      <w:r>
        <w:t xml:space="preserve"> силу некоторых нормативных актов Министерства здравоохранения Пермского края". Право на оплату проезда за счет средств бюджета Пермского края имеют граждане, зарегистрированные и постоянно проживающие на территории Пермского края, за исключением отдельной категории граждан Пермского края, которым в соответствии с законом Российской Федерации предоставляется государственная социальная помощь в виде набора социальных услуг;</w:t>
      </w:r>
    </w:p>
    <w:p w:rsidR="00B1263C" w:rsidRDefault="00B1263C" w:rsidP="00B1263C">
      <w:pPr>
        <w:pStyle w:val="ConsPlusNormal"/>
        <w:ind w:firstLine="540"/>
        <w:jc w:val="both"/>
      </w:pPr>
      <w:r>
        <w:t>организации долечивания (реабилитации) больных после стационарного лечения;</w:t>
      </w:r>
    </w:p>
    <w:p w:rsidR="00B1263C" w:rsidRDefault="00B1263C" w:rsidP="00B1263C">
      <w:pPr>
        <w:pStyle w:val="ConsPlusNormal"/>
        <w:ind w:firstLine="540"/>
        <w:jc w:val="both"/>
      </w:pPr>
      <w:proofErr w:type="gramStart"/>
      <w:r>
        <w:t>организации оказания медицинской помощи по слуховому протезированию с использованием слуховых аппаратов и (или) ушных вкладышей индивидуального изготовления детям в возрасте до 17 лет включительно и пенсионерам по старости, не имеющим инвалидности, являющимся жителями Пермского края и постоянно проживающим на территории Пермского края, при наличии у них медицинских показаний, в соответствии с Приказом Министерства от 18 декабря 2015 г. N СЭД-34-01-06-1076</w:t>
      </w:r>
      <w:proofErr w:type="gramEnd"/>
      <w:r>
        <w:t xml:space="preserve"> "Об утверждении Порядка по </w:t>
      </w:r>
      <w:proofErr w:type="spellStart"/>
      <w:r>
        <w:t>слухопротезированию</w:t>
      </w:r>
      <w:proofErr w:type="spellEnd"/>
      <w:r>
        <w:t xml:space="preserve"> с использованием слуховых аппаратов и (или) ушных вкладышей индивидуального изготовления";</w:t>
      </w:r>
    </w:p>
    <w:p w:rsidR="00B1263C" w:rsidRDefault="00B1263C" w:rsidP="00B1263C">
      <w:pPr>
        <w:pStyle w:val="ConsPlusNormal"/>
        <w:ind w:firstLine="540"/>
        <w:jc w:val="both"/>
      </w:pPr>
      <w:r>
        <w:t>возмещения расходов, связанных с оказанием гражданам медицинской помощи в экстренной форме медицинской организацией, не участвующей в реализации территориальной программы, в соответствии с порядком, утвержденным нормативным правовым актом Правительства Пермского края;</w:t>
      </w:r>
    </w:p>
    <w:p w:rsidR="00B1263C" w:rsidRDefault="00B1263C" w:rsidP="00B1263C">
      <w:pPr>
        <w:pStyle w:val="ConsPlusNormal"/>
        <w:ind w:firstLine="540"/>
        <w:jc w:val="both"/>
      </w:pPr>
      <w:r>
        <w:t>приведения медицинских организаций государственной системы здравоохранения в нормативное состояние, а также финансового обеспечения расходов, не включенных в структуру тарифов на оплату медицинской помощи, предусмотренную Программой ОМС, в части приобретения оборудования;</w:t>
      </w:r>
    </w:p>
    <w:p w:rsidR="00B1263C" w:rsidRDefault="00B1263C" w:rsidP="00B1263C">
      <w:pPr>
        <w:pStyle w:val="ConsPlusNormal"/>
        <w:ind w:firstLine="540"/>
        <w:jc w:val="both"/>
      </w:pPr>
      <w:r>
        <w:t xml:space="preserve">развития информатизации в здравоохранении, в том числе </w:t>
      </w:r>
      <w:proofErr w:type="spellStart"/>
      <w:r>
        <w:t>телемедицинских</w:t>
      </w:r>
      <w:proofErr w:type="spellEnd"/>
      <w:r>
        <w:t xml:space="preserve"> технологий;</w:t>
      </w:r>
    </w:p>
    <w:p w:rsidR="00B1263C" w:rsidRDefault="00B1263C" w:rsidP="00B1263C">
      <w:pPr>
        <w:pStyle w:val="ConsPlusNormal"/>
        <w:ind w:firstLine="540"/>
        <w:jc w:val="both"/>
      </w:pPr>
      <w:r>
        <w:t>предоставления мер поддержки, направленных на обустройство и обеспечение жизнедеятельности, участникам государственной программы Пермского края "Содействие занятости населения" и членам их семей на территории Пермского края.</w:t>
      </w:r>
    </w:p>
    <w:p w:rsidR="00961BBE" w:rsidRPr="0059696D" w:rsidRDefault="00961BBE" w:rsidP="00B1263C">
      <w:pPr>
        <w:pStyle w:val="ConsPlusNormal"/>
        <w:ind w:firstLine="540"/>
        <w:jc w:val="both"/>
      </w:pPr>
    </w:p>
    <w:sectPr w:rsidR="00961BBE" w:rsidRPr="0059696D" w:rsidSect="00806892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008"/>
    <w:rsid w:val="001B3230"/>
    <w:rsid w:val="0029541B"/>
    <w:rsid w:val="00333212"/>
    <w:rsid w:val="003E2A18"/>
    <w:rsid w:val="0059696D"/>
    <w:rsid w:val="005F0C4E"/>
    <w:rsid w:val="006D5810"/>
    <w:rsid w:val="00806892"/>
    <w:rsid w:val="008B0A14"/>
    <w:rsid w:val="00961BBE"/>
    <w:rsid w:val="009C2DDF"/>
    <w:rsid w:val="00AC7626"/>
    <w:rsid w:val="00B1263C"/>
    <w:rsid w:val="00B71305"/>
    <w:rsid w:val="00C66E31"/>
    <w:rsid w:val="00CE17E4"/>
    <w:rsid w:val="00F7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E4"/>
    <w:pPr>
      <w:ind w:firstLine="567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0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F7500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75008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Cell">
    <w:name w:val="ConsPlusCell"/>
    <w:rsid w:val="00F7500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F7500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F7500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F7500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F4A286FDB82C468239D3B1BBED08B0" ma:contentTypeVersion="0" ma:contentTypeDescription="Создание документа." ma:contentTypeScope="" ma:versionID="ba7efd099ebfd1020260b8da8eac8d7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B0538-11F7-4123-9CD6-1C0E328C5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2C5975F-2E6D-4524-87F5-616D6702481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E7F5CF-7F55-4483-B5A4-848783F269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408992-18CC-4C8D-81EA-D930D67A76EA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60E8528-6B8C-4339-ACCB-F0321E53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2577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V. МЕДИЦИНСКАЯ ПОМОЩЬ, ПРЕДОСТАВЛЯЕМАЯ ЗА СЧЕТ СРЕДСТВ КРАЕВОГО БЮДЖЕТА</dc:title>
  <dc:creator>omispp-vas</dc:creator>
  <cp:lastModifiedBy>User</cp:lastModifiedBy>
  <cp:revision>2</cp:revision>
  <dcterms:created xsi:type="dcterms:W3CDTF">2017-01-17T13:17:00Z</dcterms:created>
  <dcterms:modified xsi:type="dcterms:W3CDTF">2017-01-17T13:17:00Z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